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6C451" w14:textId="349EA14C" w:rsidR="00264395" w:rsidRDefault="00264395">
      <w:pPr>
        <w:widowControl w:val="0"/>
        <w:pBdr>
          <w:top w:val="nil"/>
          <w:left w:val="nil"/>
          <w:bottom w:val="nil"/>
          <w:right w:val="nil"/>
          <w:between w:val="nil"/>
        </w:pBdr>
        <w:spacing w:after="0" w:line="276" w:lineRule="auto"/>
        <w:rPr>
          <w:rFonts w:ascii="Arial" w:eastAsia="Arial" w:hAnsi="Arial" w:cs="Arial"/>
          <w:color w:val="000000"/>
        </w:rPr>
      </w:pPr>
    </w:p>
    <w:p w14:paraId="449EB641" w14:textId="17C2A6B2" w:rsidR="00B641F8" w:rsidRDefault="00B641F8">
      <w:pPr>
        <w:widowControl w:val="0"/>
        <w:pBdr>
          <w:top w:val="nil"/>
          <w:left w:val="nil"/>
          <w:bottom w:val="nil"/>
          <w:right w:val="nil"/>
          <w:between w:val="nil"/>
        </w:pBdr>
        <w:spacing w:after="0" w:line="276" w:lineRule="auto"/>
        <w:rPr>
          <w:rFonts w:ascii="Arial" w:eastAsia="Arial" w:hAnsi="Arial" w:cs="Arial"/>
          <w:color w:val="000000"/>
        </w:rPr>
      </w:pPr>
    </w:p>
    <w:p w14:paraId="2181AE4B" w14:textId="77777777" w:rsidR="00B641F8" w:rsidRDefault="00B641F8">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6189"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2239"/>
        <w:gridCol w:w="3998"/>
        <w:gridCol w:w="1559"/>
        <w:gridCol w:w="992"/>
        <w:gridCol w:w="2410"/>
        <w:gridCol w:w="3119"/>
      </w:tblGrid>
      <w:tr w:rsidR="00264395" w14:paraId="6C8D97F8" w14:textId="77777777">
        <w:trPr>
          <w:trHeight w:val="557"/>
        </w:trPr>
        <w:tc>
          <w:tcPr>
            <w:tcW w:w="16189" w:type="dxa"/>
            <w:gridSpan w:val="7"/>
          </w:tcPr>
          <w:p w14:paraId="196637A3" w14:textId="77777777" w:rsidR="00264395" w:rsidRDefault="00264395">
            <w:pPr>
              <w:ind w:right="-108"/>
              <w:rPr>
                <w:rFonts w:ascii="Arial" w:eastAsia="Arial" w:hAnsi="Arial" w:cs="Arial"/>
              </w:rPr>
            </w:pPr>
          </w:p>
          <w:p w14:paraId="01712463" w14:textId="2188E25A" w:rsidR="00264395" w:rsidRDefault="00000000">
            <w:pPr>
              <w:ind w:right="-108"/>
              <w:rPr>
                <w:rFonts w:ascii="Arial" w:eastAsia="Arial" w:hAnsi="Arial" w:cs="Arial"/>
                <w:b/>
              </w:rPr>
            </w:pPr>
            <w:r>
              <w:rPr>
                <w:rFonts w:ascii="Arial" w:eastAsia="Arial" w:hAnsi="Arial" w:cs="Arial"/>
                <w:b/>
              </w:rPr>
              <w:t>N</w:t>
            </w:r>
            <w:r w:rsidR="00652B4A">
              <w:rPr>
                <w:rFonts w:ascii="Arial" w:eastAsia="Arial" w:hAnsi="Arial" w:cs="Arial"/>
                <w:b/>
              </w:rPr>
              <w:t>ame of Institution</w:t>
            </w:r>
            <w:r>
              <w:rPr>
                <w:rFonts w:ascii="Arial" w:eastAsia="Arial" w:hAnsi="Arial" w:cs="Arial"/>
                <w:b/>
              </w:rPr>
              <w:t xml:space="preserve">: </w:t>
            </w:r>
            <w:r w:rsidR="00177C6B">
              <w:rPr>
                <w:rFonts w:ascii="Arial" w:eastAsia="Arial" w:hAnsi="Arial" w:cs="Arial"/>
                <w:b/>
              </w:rPr>
              <w:t>D</w:t>
            </w:r>
            <w:r w:rsidR="00652B4A">
              <w:rPr>
                <w:rFonts w:ascii="Arial" w:eastAsia="Arial" w:hAnsi="Arial" w:cs="Arial"/>
                <w:b/>
              </w:rPr>
              <w:t xml:space="preserve">epartment of </w:t>
            </w:r>
            <w:r w:rsidR="00177C6B">
              <w:rPr>
                <w:rFonts w:ascii="Arial" w:eastAsia="Arial" w:hAnsi="Arial" w:cs="Arial"/>
                <w:b/>
              </w:rPr>
              <w:t>E</w:t>
            </w:r>
            <w:r w:rsidR="00652B4A">
              <w:rPr>
                <w:rFonts w:ascii="Arial" w:eastAsia="Arial" w:hAnsi="Arial" w:cs="Arial"/>
                <w:b/>
              </w:rPr>
              <w:t>ducation</w:t>
            </w:r>
          </w:p>
        </w:tc>
      </w:tr>
      <w:tr w:rsidR="00264395" w14:paraId="2E4DF131" w14:textId="77777777" w:rsidTr="00CF200E">
        <w:trPr>
          <w:trHeight w:val="557"/>
        </w:trPr>
        <w:tc>
          <w:tcPr>
            <w:tcW w:w="1872" w:type="dxa"/>
          </w:tcPr>
          <w:p w14:paraId="0F0BF32B" w14:textId="493B04B9" w:rsidR="00264395" w:rsidRDefault="00000000">
            <w:pPr>
              <w:rPr>
                <w:rFonts w:ascii="Arial" w:eastAsia="Arial" w:hAnsi="Arial" w:cs="Arial"/>
              </w:rPr>
            </w:pPr>
            <w:r>
              <w:rPr>
                <w:rFonts w:ascii="Arial" w:eastAsia="Arial" w:hAnsi="Arial" w:cs="Arial"/>
                <w:b/>
              </w:rPr>
              <w:t>T</w:t>
            </w:r>
            <w:r w:rsidR="00652B4A">
              <w:rPr>
                <w:rFonts w:ascii="Arial" w:eastAsia="Arial" w:hAnsi="Arial" w:cs="Arial"/>
                <w:b/>
              </w:rPr>
              <w:t xml:space="preserve">ender </w:t>
            </w:r>
            <w:r>
              <w:rPr>
                <w:rFonts w:ascii="Arial" w:eastAsia="Arial" w:hAnsi="Arial" w:cs="Arial"/>
                <w:b/>
              </w:rPr>
              <w:t>B</w:t>
            </w:r>
            <w:r w:rsidR="00652B4A">
              <w:rPr>
                <w:rFonts w:ascii="Arial" w:eastAsia="Arial" w:hAnsi="Arial" w:cs="Arial"/>
                <w:b/>
              </w:rPr>
              <w:t>ulletin</w:t>
            </w:r>
            <w:r>
              <w:rPr>
                <w:rFonts w:ascii="Arial" w:eastAsia="Arial" w:hAnsi="Arial" w:cs="Arial"/>
                <w:b/>
              </w:rPr>
              <w:t xml:space="preserve"> N</w:t>
            </w:r>
            <w:r w:rsidR="00652B4A">
              <w:rPr>
                <w:rFonts w:ascii="Arial" w:eastAsia="Arial" w:hAnsi="Arial" w:cs="Arial"/>
                <w:b/>
              </w:rPr>
              <w:t>o</w:t>
            </w:r>
          </w:p>
        </w:tc>
        <w:tc>
          <w:tcPr>
            <w:tcW w:w="2239" w:type="dxa"/>
          </w:tcPr>
          <w:p w14:paraId="587C7131" w14:textId="12D95414" w:rsidR="00264395" w:rsidRDefault="00000000">
            <w:pPr>
              <w:rPr>
                <w:rFonts w:ascii="Arial" w:eastAsia="Arial" w:hAnsi="Arial" w:cs="Arial"/>
              </w:rPr>
            </w:pPr>
            <w:r>
              <w:rPr>
                <w:rFonts w:ascii="Arial" w:eastAsia="Arial" w:hAnsi="Arial" w:cs="Arial"/>
                <w:b/>
              </w:rPr>
              <w:t>BID N</w:t>
            </w:r>
            <w:r w:rsidR="00652B4A">
              <w:rPr>
                <w:rFonts w:ascii="Arial" w:eastAsia="Arial" w:hAnsi="Arial" w:cs="Arial"/>
                <w:b/>
              </w:rPr>
              <w:t xml:space="preserve">umber </w:t>
            </w:r>
            <w:r>
              <w:rPr>
                <w:rFonts w:ascii="Arial" w:eastAsia="Arial" w:hAnsi="Arial" w:cs="Arial"/>
                <w:b/>
              </w:rPr>
              <w:t xml:space="preserve">/ </w:t>
            </w:r>
          </w:p>
        </w:tc>
        <w:tc>
          <w:tcPr>
            <w:tcW w:w="3998" w:type="dxa"/>
          </w:tcPr>
          <w:p w14:paraId="390F43F6" w14:textId="14BB6746" w:rsidR="00264395" w:rsidRDefault="00000000">
            <w:pPr>
              <w:rPr>
                <w:rFonts w:ascii="Arial" w:eastAsia="Arial" w:hAnsi="Arial" w:cs="Arial"/>
              </w:rPr>
            </w:pPr>
            <w:r>
              <w:rPr>
                <w:rFonts w:ascii="Arial" w:eastAsia="Arial" w:hAnsi="Arial" w:cs="Arial"/>
                <w:b/>
              </w:rPr>
              <w:t>P</w:t>
            </w:r>
            <w:r w:rsidR="00652B4A">
              <w:rPr>
                <w:rFonts w:ascii="Arial" w:eastAsia="Arial" w:hAnsi="Arial" w:cs="Arial"/>
                <w:b/>
              </w:rPr>
              <w:t>roject Description</w:t>
            </w:r>
          </w:p>
        </w:tc>
        <w:tc>
          <w:tcPr>
            <w:tcW w:w="1559" w:type="dxa"/>
          </w:tcPr>
          <w:p w14:paraId="19AF0212" w14:textId="7ED0BA87" w:rsidR="00264395" w:rsidRDefault="00000000">
            <w:pPr>
              <w:ind w:right="-108"/>
              <w:rPr>
                <w:rFonts w:ascii="Arial" w:eastAsia="Arial" w:hAnsi="Arial" w:cs="Arial"/>
                <w:b/>
              </w:rPr>
            </w:pPr>
            <w:r>
              <w:rPr>
                <w:rFonts w:ascii="Arial" w:eastAsia="Arial" w:hAnsi="Arial" w:cs="Arial"/>
                <w:b/>
              </w:rPr>
              <w:t>BID A</w:t>
            </w:r>
            <w:r w:rsidR="00652B4A">
              <w:rPr>
                <w:rFonts w:ascii="Arial" w:eastAsia="Arial" w:hAnsi="Arial" w:cs="Arial"/>
                <w:b/>
              </w:rPr>
              <w:t>mount</w:t>
            </w:r>
          </w:p>
        </w:tc>
        <w:tc>
          <w:tcPr>
            <w:tcW w:w="992" w:type="dxa"/>
          </w:tcPr>
          <w:p w14:paraId="69EF2DE0" w14:textId="684CEBAD" w:rsidR="00264395" w:rsidRDefault="00000000">
            <w:pPr>
              <w:ind w:right="-108"/>
              <w:rPr>
                <w:rFonts w:ascii="Arial" w:eastAsia="Arial" w:hAnsi="Arial" w:cs="Arial"/>
                <w:b/>
              </w:rPr>
            </w:pPr>
            <w:r>
              <w:rPr>
                <w:rFonts w:ascii="Arial" w:eastAsia="Arial" w:hAnsi="Arial" w:cs="Arial"/>
                <w:b/>
              </w:rPr>
              <w:t>P</w:t>
            </w:r>
            <w:r w:rsidR="00652B4A">
              <w:rPr>
                <w:rFonts w:ascii="Arial" w:eastAsia="Arial" w:hAnsi="Arial" w:cs="Arial"/>
                <w:b/>
              </w:rPr>
              <w:t>oints</w:t>
            </w:r>
          </w:p>
        </w:tc>
        <w:tc>
          <w:tcPr>
            <w:tcW w:w="2410" w:type="dxa"/>
          </w:tcPr>
          <w:p w14:paraId="17BFD334" w14:textId="06A030BA" w:rsidR="00264395" w:rsidRDefault="00000000">
            <w:pPr>
              <w:ind w:right="-108"/>
              <w:rPr>
                <w:rFonts w:ascii="Arial" w:eastAsia="Arial" w:hAnsi="Arial" w:cs="Arial"/>
                <w:b/>
              </w:rPr>
            </w:pPr>
            <w:r>
              <w:rPr>
                <w:rFonts w:ascii="Arial" w:eastAsia="Arial" w:hAnsi="Arial" w:cs="Arial"/>
                <w:b/>
              </w:rPr>
              <w:t>N</w:t>
            </w:r>
            <w:r w:rsidR="00652B4A">
              <w:rPr>
                <w:rFonts w:ascii="Arial" w:eastAsia="Arial" w:hAnsi="Arial" w:cs="Arial"/>
                <w:b/>
              </w:rPr>
              <w:t>ame of Bidder</w:t>
            </w:r>
          </w:p>
        </w:tc>
        <w:tc>
          <w:tcPr>
            <w:tcW w:w="3119" w:type="dxa"/>
          </w:tcPr>
          <w:p w14:paraId="351629CA" w14:textId="54486736" w:rsidR="00264395" w:rsidRDefault="00652B4A">
            <w:pPr>
              <w:ind w:right="-108"/>
              <w:rPr>
                <w:rFonts w:ascii="Arial" w:eastAsia="Arial" w:hAnsi="Arial" w:cs="Arial"/>
              </w:rPr>
            </w:pPr>
            <w:r>
              <w:rPr>
                <w:rFonts w:ascii="Arial" w:eastAsia="Arial" w:hAnsi="Arial" w:cs="Arial"/>
                <w:b/>
              </w:rPr>
              <w:t>Contact person</w:t>
            </w:r>
          </w:p>
        </w:tc>
      </w:tr>
      <w:tr w:rsidR="00133CC6" w14:paraId="5BB6C687" w14:textId="77777777" w:rsidTr="00CF200E">
        <w:trPr>
          <w:trHeight w:val="985"/>
        </w:trPr>
        <w:tc>
          <w:tcPr>
            <w:tcW w:w="1872" w:type="dxa"/>
          </w:tcPr>
          <w:p w14:paraId="7F2AB139" w14:textId="0BFDE7AC" w:rsidR="00133CC6" w:rsidRDefault="00133CC6" w:rsidP="00133CC6">
            <w:pPr>
              <w:rPr>
                <w:rFonts w:ascii="Arial" w:eastAsia="Arial" w:hAnsi="Arial" w:cs="Arial"/>
                <w:b/>
              </w:rPr>
            </w:pPr>
            <w:r>
              <w:rPr>
                <w:rFonts w:ascii="Arial" w:eastAsia="Arial" w:hAnsi="Arial" w:cs="Arial"/>
                <w:b/>
              </w:rPr>
              <w:t>PTB No.</w:t>
            </w:r>
            <w:r w:rsidR="00E97649">
              <w:rPr>
                <w:rFonts w:ascii="Arial" w:eastAsia="Arial" w:hAnsi="Arial" w:cs="Arial"/>
                <w:b/>
              </w:rPr>
              <w:t>3</w:t>
            </w:r>
            <w:r w:rsidR="00F02656">
              <w:rPr>
                <w:rFonts w:ascii="Arial" w:eastAsia="Arial" w:hAnsi="Arial" w:cs="Arial"/>
                <w:b/>
              </w:rPr>
              <w:t>4</w:t>
            </w:r>
          </w:p>
        </w:tc>
        <w:tc>
          <w:tcPr>
            <w:tcW w:w="2239" w:type="dxa"/>
          </w:tcPr>
          <w:p w14:paraId="23DDE267" w14:textId="7DE4EA69" w:rsidR="00133CC6" w:rsidRDefault="00133CC6" w:rsidP="00133CC6">
            <w:pPr>
              <w:rPr>
                <w:rFonts w:ascii="Arial" w:eastAsia="Arial" w:hAnsi="Arial" w:cs="Arial"/>
                <w:b/>
                <w:color w:val="000000"/>
              </w:rPr>
            </w:pPr>
            <w:r>
              <w:rPr>
                <w:rFonts w:ascii="Arial" w:eastAsia="Arial" w:hAnsi="Arial" w:cs="Arial"/>
                <w:b/>
                <w:color w:val="000000"/>
              </w:rPr>
              <w:t>SCMU6-2</w:t>
            </w:r>
            <w:r w:rsidR="003106DD">
              <w:rPr>
                <w:rFonts w:ascii="Arial" w:eastAsia="Arial" w:hAnsi="Arial" w:cs="Arial"/>
                <w:b/>
                <w:color w:val="000000"/>
              </w:rPr>
              <w:t>3</w:t>
            </w:r>
            <w:r>
              <w:rPr>
                <w:rFonts w:ascii="Arial" w:eastAsia="Arial" w:hAnsi="Arial" w:cs="Arial"/>
                <w:b/>
                <w:color w:val="000000"/>
              </w:rPr>
              <w:t>/2</w:t>
            </w:r>
            <w:r w:rsidR="003106DD">
              <w:rPr>
                <w:rFonts w:ascii="Arial" w:eastAsia="Arial" w:hAnsi="Arial" w:cs="Arial"/>
                <w:b/>
                <w:color w:val="000000"/>
              </w:rPr>
              <w:t>3</w:t>
            </w:r>
            <w:r>
              <w:rPr>
                <w:rFonts w:ascii="Arial" w:eastAsia="Arial" w:hAnsi="Arial" w:cs="Arial"/>
                <w:b/>
                <w:color w:val="000000"/>
              </w:rPr>
              <w:t>-00</w:t>
            </w:r>
            <w:r w:rsidR="00FF76BF">
              <w:rPr>
                <w:rFonts w:ascii="Arial" w:eastAsia="Arial" w:hAnsi="Arial" w:cs="Arial"/>
                <w:b/>
                <w:color w:val="000000"/>
              </w:rPr>
              <w:t>05</w:t>
            </w:r>
          </w:p>
        </w:tc>
        <w:tc>
          <w:tcPr>
            <w:tcW w:w="3998" w:type="dxa"/>
          </w:tcPr>
          <w:p w14:paraId="1243454A" w14:textId="355F5F88" w:rsidR="00133CC6" w:rsidRDefault="003106DD" w:rsidP="00133CC6">
            <w:pPr>
              <w:rPr>
                <w:rFonts w:ascii="Arial" w:eastAsia="Arial" w:hAnsi="Arial" w:cs="Arial"/>
              </w:rPr>
            </w:pPr>
            <w:r w:rsidRPr="003106DD">
              <w:rPr>
                <w:rFonts w:ascii="Arial" w:eastAsia="Arial" w:hAnsi="Arial" w:cs="Arial"/>
              </w:rPr>
              <w:t>SUPPLY OF EXPERT MATHEMATICS AND PHYSICAL SCIENCE GRADE 10, 11, 12 TEACHERS TO TEACH IN THE INDENTIFIED SCHOOLS AND PROVIDE TUTORING AND REVISISION CLASSES. THE TEACHER WILL EQUALLY BE OF USE TO SUPPORT VACATION CLASSES AND INCUBATION CENTRES UNTIL THE COMPLETION OF THE NSC GRADE 12 FINAL EXAMINATIONS IN THE EASTERN CAPE DEPARTMENT OF EDUCATION (</w:t>
            </w:r>
            <w:proofErr w:type="spellStart"/>
            <w:r w:rsidRPr="003106DD">
              <w:rPr>
                <w:rFonts w:ascii="Arial" w:eastAsia="Arial" w:hAnsi="Arial" w:cs="Arial"/>
              </w:rPr>
              <w:t>ECDoE</w:t>
            </w:r>
            <w:proofErr w:type="spellEnd"/>
            <w:r w:rsidRPr="003106DD">
              <w:rPr>
                <w:rFonts w:ascii="Arial" w:eastAsia="Arial" w:hAnsi="Arial" w:cs="Arial"/>
              </w:rPr>
              <w:t xml:space="preserve">) FOR PERIOD CONTRACT OF THREE (3) YEARS THE MODEL 0F SUPPORT WILL BE RESIDENT BASED.             </w:t>
            </w:r>
          </w:p>
        </w:tc>
        <w:tc>
          <w:tcPr>
            <w:tcW w:w="1559" w:type="dxa"/>
          </w:tcPr>
          <w:p w14:paraId="39C5E061" w14:textId="1351D699" w:rsidR="00133CC6" w:rsidRPr="00CD4F7A" w:rsidRDefault="003106DD" w:rsidP="00133CC6">
            <w:pPr>
              <w:jc w:val="both"/>
              <w:rPr>
                <w:rFonts w:ascii="Arial" w:eastAsia="Arial" w:hAnsi="Arial" w:cs="Arial"/>
                <w:bCs/>
                <w:sz w:val="20"/>
                <w:szCs w:val="20"/>
              </w:rPr>
            </w:pPr>
            <w:r>
              <w:rPr>
                <w:rFonts w:ascii="Arial Narrow" w:hAnsi="Arial Narrow"/>
                <w:b/>
                <w:bCs/>
                <w:color w:val="000000" w:themeColor="text1"/>
              </w:rPr>
              <w:t>R</w:t>
            </w:r>
            <w:r w:rsidR="00652B4A">
              <w:rPr>
                <w:rFonts w:ascii="Arial Narrow" w:hAnsi="Arial Narrow"/>
                <w:b/>
                <w:bCs/>
                <w:color w:val="000000" w:themeColor="text1"/>
              </w:rPr>
              <w:t>ate</w:t>
            </w:r>
            <w:r>
              <w:rPr>
                <w:rFonts w:ascii="Arial Narrow" w:hAnsi="Arial Narrow"/>
                <w:b/>
                <w:bCs/>
                <w:color w:val="000000" w:themeColor="text1"/>
              </w:rPr>
              <w:t xml:space="preserve"> B</w:t>
            </w:r>
            <w:r w:rsidR="00652B4A">
              <w:rPr>
                <w:rFonts w:ascii="Arial Narrow" w:hAnsi="Arial Narrow"/>
                <w:b/>
                <w:bCs/>
                <w:color w:val="000000" w:themeColor="text1"/>
              </w:rPr>
              <w:t>ased</w:t>
            </w:r>
          </w:p>
        </w:tc>
        <w:tc>
          <w:tcPr>
            <w:tcW w:w="992" w:type="dxa"/>
          </w:tcPr>
          <w:p w14:paraId="773DC16D" w14:textId="64A80FFF" w:rsidR="00133CC6" w:rsidRPr="00CD4F7A" w:rsidRDefault="00BC29AB" w:rsidP="00133CC6">
            <w:pPr>
              <w:jc w:val="both"/>
              <w:rPr>
                <w:rFonts w:ascii="Arial" w:eastAsia="Arial" w:hAnsi="Arial" w:cs="Arial"/>
                <w:bCs/>
                <w:sz w:val="20"/>
                <w:szCs w:val="20"/>
              </w:rPr>
            </w:pPr>
            <w:r>
              <w:rPr>
                <w:rFonts w:ascii="Arial" w:eastAsia="Arial" w:hAnsi="Arial" w:cs="Arial"/>
                <w:bCs/>
                <w:sz w:val="20"/>
                <w:szCs w:val="20"/>
              </w:rPr>
              <w:t>9</w:t>
            </w:r>
            <w:r w:rsidR="003106DD">
              <w:rPr>
                <w:rFonts w:ascii="Arial" w:eastAsia="Arial" w:hAnsi="Arial" w:cs="Arial"/>
                <w:bCs/>
                <w:sz w:val="20"/>
                <w:szCs w:val="20"/>
              </w:rPr>
              <w:t>5</w:t>
            </w:r>
            <w:r w:rsidR="00133CC6" w:rsidRPr="00CD4F7A">
              <w:rPr>
                <w:rFonts w:ascii="Arial" w:eastAsia="Arial" w:hAnsi="Arial" w:cs="Arial"/>
                <w:bCs/>
                <w:sz w:val="20"/>
                <w:szCs w:val="20"/>
              </w:rPr>
              <w:t>.</w:t>
            </w:r>
            <w:r w:rsidR="00FF76BF">
              <w:rPr>
                <w:rFonts w:ascii="Arial" w:eastAsia="Arial" w:hAnsi="Arial" w:cs="Arial"/>
                <w:bCs/>
                <w:sz w:val="20"/>
                <w:szCs w:val="20"/>
              </w:rPr>
              <w:t>00</w:t>
            </w:r>
          </w:p>
        </w:tc>
        <w:tc>
          <w:tcPr>
            <w:tcW w:w="2410" w:type="dxa"/>
          </w:tcPr>
          <w:p w14:paraId="33090F14" w14:textId="77777777" w:rsidR="00133CC6" w:rsidRDefault="003106DD" w:rsidP="00133CC6">
            <w:pPr>
              <w:jc w:val="both"/>
              <w:rPr>
                <w:rFonts w:ascii="Arial" w:eastAsia="Arial" w:hAnsi="Arial" w:cs="Arial"/>
                <w:bCs/>
                <w:sz w:val="20"/>
                <w:szCs w:val="20"/>
              </w:rPr>
            </w:pPr>
            <w:r>
              <w:rPr>
                <w:rFonts w:ascii="Arial" w:eastAsia="Arial" w:hAnsi="Arial" w:cs="Arial"/>
                <w:bCs/>
                <w:sz w:val="20"/>
                <w:szCs w:val="20"/>
              </w:rPr>
              <w:t>MATHS &amp; SCIENCE</w:t>
            </w:r>
          </w:p>
          <w:p w14:paraId="17326AC9" w14:textId="6CC101AE" w:rsidR="003106DD" w:rsidRPr="008D32FF" w:rsidRDefault="003106DD" w:rsidP="00133CC6">
            <w:pPr>
              <w:jc w:val="both"/>
              <w:rPr>
                <w:rFonts w:ascii="Arial" w:eastAsia="Arial" w:hAnsi="Arial" w:cs="Arial"/>
                <w:bCs/>
                <w:sz w:val="20"/>
                <w:szCs w:val="20"/>
              </w:rPr>
            </w:pPr>
            <w:r>
              <w:rPr>
                <w:rFonts w:ascii="Arial" w:eastAsia="Arial" w:hAnsi="Arial" w:cs="Arial"/>
                <w:bCs/>
                <w:sz w:val="20"/>
                <w:szCs w:val="20"/>
              </w:rPr>
              <w:t>INFINITY</w:t>
            </w:r>
          </w:p>
        </w:tc>
        <w:tc>
          <w:tcPr>
            <w:tcW w:w="3119" w:type="dxa"/>
          </w:tcPr>
          <w:p w14:paraId="4F9DB703" w14:textId="77777777" w:rsidR="003106DD" w:rsidRPr="003106DD" w:rsidRDefault="003106DD" w:rsidP="003106DD">
            <w:pPr>
              <w:ind w:right="-108"/>
              <w:rPr>
                <w:rFonts w:ascii="Arial" w:eastAsia="Arial" w:hAnsi="Arial" w:cs="Arial"/>
                <w:bCs/>
                <w:color w:val="000000"/>
                <w:sz w:val="20"/>
                <w:szCs w:val="20"/>
              </w:rPr>
            </w:pPr>
            <w:r w:rsidRPr="003106DD">
              <w:rPr>
                <w:rFonts w:ascii="Arial" w:eastAsia="Arial" w:hAnsi="Arial" w:cs="Arial"/>
                <w:bCs/>
                <w:color w:val="000000"/>
                <w:sz w:val="20"/>
                <w:szCs w:val="20"/>
              </w:rPr>
              <w:t>MR. P NXOZANA</w:t>
            </w:r>
          </w:p>
          <w:p w14:paraId="7082D929" w14:textId="77777777" w:rsidR="003106DD" w:rsidRPr="003106DD" w:rsidRDefault="003106DD" w:rsidP="003106DD">
            <w:pPr>
              <w:ind w:right="-108"/>
              <w:rPr>
                <w:rFonts w:ascii="Arial" w:eastAsia="Arial" w:hAnsi="Arial" w:cs="Arial"/>
                <w:bCs/>
                <w:color w:val="000000"/>
                <w:sz w:val="20"/>
                <w:szCs w:val="20"/>
              </w:rPr>
            </w:pPr>
            <w:r w:rsidRPr="003106DD">
              <w:rPr>
                <w:rFonts w:ascii="Arial" w:eastAsia="Arial" w:hAnsi="Arial" w:cs="Arial"/>
                <w:bCs/>
                <w:color w:val="000000"/>
                <w:sz w:val="20"/>
                <w:szCs w:val="20"/>
              </w:rPr>
              <w:t>Tel: (040)608 4524</w:t>
            </w:r>
          </w:p>
          <w:p w14:paraId="66D1E963" w14:textId="77777777" w:rsidR="003106DD" w:rsidRPr="003106DD" w:rsidRDefault="003106DD" w:rsidP="003106DD">
            <w:pPr>
              <w:ind w:right="-108"/>
              <w:rPr>
                <w:rFonts w:ascii="Arial" w:eastAsia="Arial" w:hAnsi="Arial" w:cs="Arial"/>
                <w:bCs/>
                <w:color w:val="000000"/>
                <w:sz w:val="20"/>
                <w:szCs w:val="20"/>
              </w:rPr>
            </w:pPr>
          </w:p>
          <w:p w14:paraId="043761FD" w14:textId="1DF35F99" w:rsidR="00133CC6" w:rsidRPr="00CD4F7A" w:rsidRDefault="003106DD" w:rsidP="003106DD">
            <w:pPr>
              <w:ind w:right="-108"/>
              <w:rPr>
                <w:rFonts w:ascii="Arial" w:eastAsia="Arial" w:hAnsi="Arial" w:cs="Arial"/>
                <w:bCs/>
                <w:color w:val="000000"/>
                <w:sz w:val="20"/>
                <w:szCs w:val="20"/>
              </w:rPr>
            </w:pPr>
            <w:r w:rsidRPr="003106DD">
              <w:rPr>
                <w:rFonts w:ascii="Arial" w:eastAsia="Arial" w:hAnsi="Arial" w:cs="Arial"/>
                <w:bCs/>
                <w:color w:val="000000"/>
                <w:sz w:val="20"/>
                <w:szCs w:val="20"/>
              </w:rPr>
              <w:t>Email: pakamile.nxozana@ecdoe.gov.za</w:t>
            </w:r>
          </w:p>
        </w:tc>
      </w:tr>
    </w:tbl>
    <w:p w14:paraId="1A3110E1" w14:textId="77777777" w:rsidR="00264395" w:rsidRDefault="00264395"/>
    <w:sectPr w:rsidR="00264395">
      <w:headerReference w:type="default" r:id="rId6"/>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9E727" w14:textId="77777777" w:rsidR="00AA0A4A" w:rsidRDefault="00AA0A4A">
      <w:pPr>
        <w:spacing w:after="0" w:line="240" w:lineRule="auto"/>
      </w:pPr>
      <w:r>
        <w:separator/>
      </w:r>
    </w:p>
  </w:endnote>
  <w:endnote w:type="continuationSeparator" w:id="0">
    <w:p w14:paraId="4DA6A2B0" w14:textId="77777777" w:rsidR="00AA0A4A" w:rsidRDefault="00AA0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DB713" w14:textId="77777777" w:rsidR="00AA0A4A" w:rsidRDefault="00AA0A4A">
      <w:pPr>
        <w:spacing w:after="0" w:line="240" w:lineRule="auto"/>
      </w:pPr>
      <w:r>
        <w:separator/>
      </w:r>
    </w:p>
  </w:footnote>
  <w:footnote w:type="continuationSeparator" w:id="0">
    <w:p w14:paraId="16502DB2" w14:textId="77777777" w:rsidR="00AA0A4A" w:rsidRDefault="00AA0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BD5E9" w14:textId="77777777" w:rsidR="00264395" w:rsidRDefault="00000000">
    <w:pPr>
      <w:pBdr>
        <w:top w:val="nil"/>
        <w:left w:val="nil"/>
        <w:bottom w:val="nil"/>
        <w:right w:val="nil"/>
        <w:between w:val="nil"/>
      </w:pBdr>
      <w:tabs>
        <w:tab w:val="center" w:pos="4513"/>
        <w:tab w:val="right" w:pos="9026"/>
      </w:tabs>
      <w:spacing w:after="0" w:line="240" w:lineRule="auto"/>
      <w:jc w:val="center"/>
      <w:rPr>
        <w:b/>
        <w:color w:val="000000"/>
        <w:sz w:val="32"/>
        <w:szCs w:val="32"/>
      </w:rPr>
    </w:pPr>
    <w:r>
      <w:rPr>
        <w:b/>
        <w:color w:val="000000"/>
        <w:sz w:val="32"/>
        <w:szCs w:val="32"/>
      </w:rPr>
      <w:t>PTB AWARD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95"/>
    <w:rsid w:val="000D55D7"/>
    <w:rsid w:val="00133CC6"/>
    <w:rsid w:val="00160FAE"/>
    <w:rsid w:val="00177C6B"/>
    <w:rsid w:val="00264395"/>
    <w:rsid w:val="002A39AF"/>
    <w:rsid w:val="003106DD"/>
    <w:rsid w:val="00420AEE"/>
    <w:rsid w:val="005223C2"/>
    <w:rsid w:val="006360A3"/>
    <w:rsid w:val="00652B4A"/>
    <w:rsid w:val="006B4E5B"/>
    <w:rsid w:val="00714032"/>
    <w:rsid w:val="007718CB"/>
    <w:rsid w:val="007A76F2"/>
    <w:rsid w:val="008D32FF"/>
    <w:rsid w:val="00906DD6"/>
    <w:rsid w:val="00925BB0"/>
    <w:rsid w:val="00A03555"/>
    <w:rsid w:val="00A33422"/>
    <w:rsid w:val="00AA0A4A"/>
    <w:rsid w:val="00B641F8"/>
    <w:rsid w:val="00BC29AB"/>
    <w:rsid w:val="00CD4F7A"/>
    <w:rsid w:val="00CF200E"/>
    <w:rsid w:val="00E456B2"/>
    <w:rsid w:val="00E77A80"/>
    <w:rsid w:val="00E97649"/>
    <w:rsid w:val="00ED4256"/>
    <w:rsid w:val="00F02656"/>
    <w:rsid w:val="00F2752C"/>
    <w:rsid w:val="00F539F8"/>
    <w:rsid w:val="00F8310D"/>
    <w:rsid w:val="00FF76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5979"/>
  <w15:docId w15:val="{E38DD2E6-3118-4193-8797-29038038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Siyasanga Vena</dc:creator>
  <cp:lastModifiedBy>Siyasanga Vena</cp:lastModifiedBy>
  <cp:revision>3</cp:revision>
  <dcterms:created xsi:type="dcterms:W3CDTF">2024-07-12T17:27:00Z</dcterms:created>
  <dcterms:modified xsi:type="dcterms:W3CDTF">2024-07-12T17:27:00Z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00fedf-9168-4eee-9a24-49c824c30928_Enabled">
    <vt:lpwstr>true</vt:lpwstr>
  </property>
  <property fmtid="{D5CDD505-2E9C-101B-9397-08002B2CF9AE}" pid="3" name="MSIP_Label_a900fedf-9168-4eee-9a24-49c824c30928_SetDate">
    <vt:lpwstr>2024-07-12T17:27:03Z</vt:lpwstr>
  </property>
  <property fmtid="{D5CDD505-2E9C-101B-9397-08002B2CF9AE}" pid="4" name="MSIP_Label_a900fedf-9168-4eee-9a24-49c824c30928_Method">
    <vt:lpwstr>Standard</vt:lpwstr>
  </property>
  <property fmtid="{D5CDD505-2E9C-101B-9397-08002B2CF9AE}" pid="5" name="MSIP_Label_a900fedf-9168-4eee-9a24-49c824c30928_Name">
    <vt:lpwstr>defa4170-0d19-0005-0004-bc88714345d2</vt:lpwstr>
  </property>
  <property fmtid="{D5CDD505-2E9C-101B-9397-08002B2CF9AE}" pid="6" name="MSIP_Label_a900fedf-9168-4eee-9a24-49c824c30928_SiteId">
    <vt:lpwstr>213a6ffd-8132-4e6c-be0a-e66871ad406b</vt:lpwstr>
  </property>
  <property fmtid="{D5CDD505-2E9C-101B-9397-08002B2CF9AE}" pid="7" name="MSIP_Label_a900fedf-9168-4eee-9a24-49c824c30928_ActionId">
    <vt:lpwstr>c9076161-3070-49c0-bf46-f1c1011549c0</vt:lpwstr>
  </property>
  <property fmtid="{D5CDD505-2E9C-101B-9397-08002B2CF9AE}" pid="8" name="MSIP_Label_a900fedf-9168-4eee-9a24-49c824c30928_ContentBits">
    <vt:lpwstr>0</vt:lpwstr>
  </property>
</Properties>
</file>